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D8" w:rsidRDefault="001A709B" w:rsidP="001A709B">
      <w:pPr>
        <w:pStyle w:val="Heading1"/>
        <w:ind w:left="-1170"/>
        <w:rPr>
          <w:b w:val="0"/>
          <w:bCs w:val="0"/>
          <w:sz w:val="28"/>
          <w:szCs w:val="28"/>
        </w:rPr>
      </w:pPr>
      <w:r w:rsidRPr="00CB055B">
        <w:rPr>
          <w:rFonts w:ascii="Cooper Black" w:hAnsi="Cooper Black"/>
          <w:color w:val="00B050"/>
          <w:sz w:val="40"/>
          <w:szCs w:val="40"/>
        </w:rPr>
        <w:t>TEENS Go GREEN</w:t>
      </w:r>
      <w:r w:rsidRPr="00CB055B">
        <w:rPr>
          <w:color w:val="00B050"/>
          <w:sz w:val="40"/>
          <w:szCs w:val="40"/>
        </w:rPr>
        <w:t>!</w:t>
      </w:r>
      <w:r w:rsidRPr="00CB055B">
        <w:rPr>
          <w:color w:val="00B050"/>
          <w:sz w:val="40"/>
          <w:szCs w:val="40"/>
        </w:rPr>
        <w:tab/>
      </w:r>
      <w:r>
        <w:rPr>
          <w:sz w:val="28"/>
          <w:szCs w:val="28"/>
        </w:rPr>
        <w:tab/>
      </w:r>
      <w:r>
        <w:rPr>
          <w:sz w:val="28"/>
          <w:szCs w:val="28"/>
        </w:rPr>
        <w:tab/>
      </w:r>
      <w:r w:rsidR="00B10D2C" w:rsidRPr="005E068A">
        <w:rPr>
          <w:sz w:val="28"/>
          <w:szCs w:val="28"/>
        </w:rPr>
        <w:t xml:space="preserve"> </w:t>
      </w:r>
      <w:r w:rsidR="005E068A">
        <w:rPr>
          <w:b w:val="0"/>
          <w:bCs w:val="0"/>
          <w:sz w:val="28"/>
          <w:szCs w:val="28"/>
        </w:rPr>
        <w:tab/>
      </w:r>
      <w:r>
        <w:rPr>
          <w:b w:val="0"/>
          <w:bCs w:val="0"/>
          <w:sz w:val="28"/>
          <w:szCs w:val="28"/>
        </w:rPr>
        <w:tab/>
      </w:r>
      <w:r w:rsidR="00B10D2C" w:rsidRPr="005E068A">
        <w:rPr>
          <w:b w:val="0"/>
          <w:bCs w:val="0"/>
          <w:sz w:val="28"/>
          <w:szCs w:val="28"/>
        </w:rPr>
        <w:t>Name ___________________</w:t>
      </w:r>
    </w:p>
    <w:p w:rsidR="001A709B" w:rsidRDefault="001A709B" w:rsidP="001A709B">
      <w:pPr>
        <w:ind w:left="-990" w:right="-1080"/>
      </w:pPr>
    </w:p>
    <w:p w:rsidR="00CB055B" w:rsidRDefault="001A709B" w:rsidP="001A709B">
      <w:pPr>
        <w:ind w:left="-990" w:right="-1080"/>
        <w:rPr>
          <w:rFonts w:ascii="Comic Sans MS" w:hAnsi="Comic Sans MS"/>
        </w:rPr>
      </w:pPr>
      <w:r>
        <w:rPr>
          <w:rFonts w:ascii="Comic Sans MS" w:hAnsi="Comic Sans MS"/>
        </w:rPr>
        <w:t xml:space="preserve">You’d have to be living under a rock these days to have not heard of the phrase </w:t>
      </w:r>
    </w:p>
    <w:p w:rsidR="001A709B" w:rsidRDefault="001A709B" w:rsidP="001A709B">
      <w:pPr>
        <w:ind w:left="-990" w:right="-1080"/>
        <w:rPr>
          <w:rFonts w:ascii="Comic Sans MS" w:hAnsi="Comic Sans MS"/>
        </w:rPr>
      </w:pPr>
      <w:r w:rsidRPr="00CB055B">
        <w:rPr>
          <w:rFonts w:ascii="Comic Sans MS" w:hAnsi="Comic Sans MS"/>
          <w:sz w:val="32"/>
          <w:szCs w:val="32"/>
        </w:rPr>
        <w:t>“</w:t>
      </w:r>
      <w:r w:rsidRPr="00CB055B">
        <w:rPr>
          <w:rFonts w:ascii="Jokerman" w:hAnsi="Jokerman"/>
          <w:b/>
          <w:color w:val="00B050"/>
          <w:sz w:val="32"/>
          <w:szCs w:val="32"/>
        </w:rPr>
        <w:t>Going Green</w:t>
      </w:r>
      <w:r w:rsidRPr="00CB055B">
        <w:rPr>
          <w:rFonts w:ascii="Comic Sans MS" w:hAnsi="Comic Sans MS"/>
          <w:sz w:val="32"/>
          <w:szCs w:val="32"/>
        </w:rPr>
        <w:t>”</w:t>
      </w:r>
      <w:r>
        <w:rPr>
          <w:rFonts w:ascii="Comic Sans MS" w:hAnsi="Comic Sans MS"/>
        </w:rPr>
        <w:t xml:space="preserve">!  Many times the tips for helping the environment, however, are aimed towards adults…like how to buy </w:t>
      </w:r>
      <w:r w:rsidRPr="00CB055B">
        <w:rPr>
          <w:rFonts w:ascii="Comic Sans MS" w:hAnsi="Comic Sans MS"/>
          <w:b/>
          <w:color w:val="00B050"/>
        </w:rPr>
        <w:t>greener</w:t>
      </w:r>
      <w:r>
        <w:rPr>
          <w:rFonts w:ascii="Comic Sans MS" w:hAnsi="Comic Sans MS"/>
        </w:rPr>
        <w:t xml:space="preserve"> cars, build </w:t>
      </w:r>
      <w:r w:rsidRPr="00CB055B">
        <w:rPr>
          <w:rFonts w:ascii="Comic Sans MS" w:hAnsi="Comic Sans MS"/>
          <w:b/>
          <w:color w:val="00B050"/>
        </w:rPr>
        <w:t>greener</w:t>
      </w:r>
      <w:r w:rsidRPr="00CB055B">
        <w:rPr>
          <w:rFonts w:ascii="Comic Sans MS" w:hAnsi="Comic Sans MS"/>
          <w:color w:val="00B050"/>
        </w:rPr>
        <w:t xml:space="preserve"> </w:t>
      </w:r>
      <w:r>
        <w:rPr>
          <w:rFonts w:ascii="Comic Sans MS" w:hAnsi="Comic Sans MS"/>
        </w:rPr>
        <w:t xml:space="preserve">houses, or buy </w:t>
      </w:r>
      <w:r w:rsidRPr="00CB055B">
        <w:rPr>
          <w:rFonts w:ascii="Comic Sans MS" w:hAnsi="Comic Sans MS"/>
          <w:b/>
          <w:color w:val="00B050"/>
        </w:rPr>
        <w:t>greener</w:t>
      </w:r>
      <w:r w:rsidRPr="00CB055B">
        <w:rPr>
          <w:rFonts w:ascii="Comic Sans MS" w:hAnsi="Comic Sans MS"/>
          <w:color w:val="00B050"/>
        </w:rPr>
        <w:t xml:space="preserve"> </w:t>
      </w:r>
      <w:r>
        <w:rPr>
          <w:rFonts w:ascii="Comic Sans MS" w:hAnsi="Comic Sans MS"/>
        </w:rPr>
        <w:t>products.  You may look at these things and say to yourself…”what am I supposed to do about that?!”</w:t>
      </w:r>
      <w:proofErr w:type="gramStart"/>
      <w:r>
        <w:rPr>
          <w:rFonts w:ascii="Comic Sans MS" w:hAnsi="Comic Sans MS"/>
        </w:rPr>
        <w:t>..and</w:t>
      </w:r>
      <w:proofErr w:type="gramEnd"/>
      <w:r>
        <w:rPr>
          <w:rFonts w:ascii="Comic Sans MS" w:hAnsi="Comic Sans MS"/>
        </w:rPr>
        <w:t xml:space="preserve"> you’re right!  At this point in your life, you probably have very little money of your own and your parents probably make most of the BIG decisions for you.  BUT, that doesn’t mean that there isn’t anything YOU can do to help the environment! </w:t>
      </w:r>
    </w:p>
    <w:p w:rsidR="001A709B" w:rsidRDefault="001A709B" w:rsidP="001A709B">
      <w:pPr>
        <w:ind w:left="-990" w:right="-1080"/>
        <w:rPr>
          <w:rFonts w:ascii="Comic Sans MS" w:hAnsi="Comic Sans MS"/>
        </w:rPr>
      </w:pPr>
    </w:p>
    <w:p w:rsidR="00CB055B" w:rsidRDefault="00CB055B" w:rsidP="001A709B">
      <w:pPr>
        <w:ind w:left="-990" w:right="-1080"/>
        <w:rPr>
          <w:rFonts w:ascii="Comic Sans MS" w:hAnsi="Comic Sans MS"/>
          <w:b/>
          <w:u w:val="single"/>
        </w:rPr>
      </w:pPr>
      <w:r>
        <w:rPr>
          <w:rFonts w:ascii="Comic Sans MS" w:hAnsi="Comic Sans MS"/>
          <w:b/>
          <w:u w:val="single"/>
        </w:rPr>
        <w:t>Instructions</w:t>
      </w:r>
    </w:p>
    <w:p w:rsidR="000B6E07" w:rsidRDefault="00CB055B" w:rsidP="00CB055B">
      <w:pPr>
        <w:numPr>
          <w:ilvl w:val="0"/>
          <w:numId w:val="5"/>
        </w:numPr>
        <w:ind w:right="-1080"/>
        <w:rPr>
          <w:rFonts w:ascii="Comic Sans MS" w:hAnsi="Comic Sans MS"/>
        </w:rPr>
      </w:pPr>
      <w:r>
        <w:rPr>
          <w:rFonts w:ascii="Comic Sans MS" w:hAnsi="Comic Sans MS"/>
        </w:rPr>
        <w:t xml:space="preserve">You are to </w:t>
      </w:r>
      <w:r w:rsidRPr="00176FC6">
        <w:rPr>
          <w:rFonts w:ascii="Comic Sans MS" w:hAnsi="Comic Sans MS"/>
          <w:b/>
          <w:sz w:val="32"/>
          <w:szCs w:val="32"/>
          <w:u w:val="single"/>
        </w:rPr>
        <w:t>research</w:t>
      </w:r>
      <w:r>
        <w:rPr>
          <w:rFonts w:ascii="Comic Sans MS" w:hAnsi="Comic Sans MS"/>
        </w:rPr>
        <w:t xml:space="preserve"> and </w:t>
      </w:r>
      <w:r w:rsidR="000B6E07" w:rsidRPr="000B6E07">
        <w:rPr>
          <w:rFonts w:ascii="Comic Sans MS" w:hAnsi="Comic Sans MS"/>
          <w:b/>
          <w:sz w:val="32"/>
          <w:szCs w:val="32"/>
          <w:u w:val="single"/>
        </w:rPr>
        <w:t>TYPE</w:t>
      </w:r>
      <w:r>
        <w:rPr>
          <w:rFonts w:ascii="Comic Sans MS" w:hAnsi="Comic Sans MS"/>
        </w:rPr>
        <w:t xml:space="preserve"> a list of </w:t>
      </w:r>
      <w:r w:rsidRPr="000B6E07">
        <w:rPr>
          <w:rFonts w:ascii="Comic Sans MS" w:hAnsi="Comic Sans MS"/>
          <w:b/>
          <w:sz w:val="32"/>
          <w:szCs w:val="32"/>
          <w:u w:val="single"/>
        </w:rPr>
        <w:t>20</w:t>
      </w:r>
      <w:r>
        <w:rPr>
          <w:rFonts w:ascii="Comic Sans MS" w:hAnsi="Comic Sans MS"/>
        </w:rPr>
        <w:t xml:space="preserve"> or more different actions that teenagers can take to help the environment</w:t>
      </w:r>
      <w:r w:rsidR="000B6E07">
        <w:rPr>
          <w:rFonts w:ascii="Comic Sans MS" w:hAnsi="Comic Sans MS"/>
        </w:rPr>
        <w:t xml:space="preserve">.  It could </w:t>
      </w:r>
      <w:r>
        <w:rPr>
          <w:rFonts w:ascii="Comic Sans MS" w:hAnsi="Comic Sans MS"/>
        </w:rPr>
        <w:t xml:space="preserve">be something you do at your home, school, or in your personal life.  </w:t>
      </w:r>
      <w:r w:rsidR="004C6285">
        <w:rPr>
          <w:rFonts w:ascii="Comic Sans MS" w:hAnsi="Comic Sans MS"/>
        </w:rPr>
        <w:t>Each item should be thoroughly explained.</w:t>
      </w:r>
    </w:p>
    <w:p w:rsidR="00CB055B" w:rsidRDefault="00CB055B" w:rsidP="00CB055B">
      <w:pPr>
        <w:numPr>
          <w:ilvl w:val="0"/>
          <w:numId w:val="5"/>
        </w:numPr>
        <w:ind w:right="-1080"/>
        <w:rPr>
          <w:rFonts w:ascii="Comic Sans MS" w:hAnsi="Comic Sans MS"/>
        </w:rPr>
      </w:pPr>
      <w:r>
        <w:rPr>
          <w:rFonts w:ascii="Comic Sans MS" w:hAnsi="Comic Sans MS"/>
        </w:rPr>
        <w:t xml:space="preserve"> Once you’ve made your list, I want you to choose </w:t>
      </w:r>
      <w:r w:rsidRPr="000B6E07">
        <w:rPr>
          <w:rFonts w:ascii="Comic Sans MS" w:hAnsi="Comic Sans MS"/>
          <w:b/>
          <w:sz w:val="32"/>
          <w:szCs w:val="32"/>
          <w:u w:val="single"/>
        </w:rPr>
        <w:t>10</w:t>
      </w:r>
      <w:r>
        <w:rPr>
          <w:rFonts w:ascii="Comic Sans MS" w:hAnsi="Comic Sans MS"/>
        </w:rPr>
        <w:t xml:space="preserve"> </w:t>
      </w:r>
      <w:r w:rsidR="000B6E07">
        <w:rPr>
          <w:rFonts w:ascii="Comic Sans MS" w:hAnsi="Comic Sans MS"/>
        </w:rPr>
        <w:t xml:space="preserve">things from the list </w:t>
      </w:r>
      <w:r>
        <w:rPr>
          <w:rFonts w:ascii="Comic Sans MS" w:hAnsi="Comic Sans MS"/>
        </w:rPr>
        <w:t xml:space="preserve">that you think would be the easiest for you to attain all by yourself…no help from anyone else! Just highlight or circle them on your list.  </w:t>
      </w:r>
      <w:r w:rsidR="000B6E07">
        <w:rPr>
          <w:rFonts w:ascii="Comic Sans MS" w:hAnsi="Comic Sans MS"/>
        </w:rPr>
        <w:t>The idea is that you will try do these 10 things as often as possible in the future</w:t>
      </w:r>
    </w:p>
    <w:p w:rsidR="00CB055B" w:rsidRPr="000B6E07" w:rsidRDefault="004C6285" w:rsidP="000B6E07">
      <w:pPr>
        <w:numPr>
          <w:ilvl w:val="0"/>
          <w:numId w:val="5"/>
        </w:numPr>
        <w:ind w:right="-1080"/>
        <w:rPr>
          <w:rFonts w:ascii="Comic Sans MS" w:hAnsi="Comic Sans MS"/>
        </w:rPr>
      </w:pPr>
      <w:r>
        <w:rPr>
          <w:rFonts w:ascii="Comic Sans MS" w:hAnsi="Comic Sans MS"/>
        </w:rPr>
        <w:t>Next, y</w:t>
      </w:r>
      <w:r w:rsidR="000B6E07">
        <w:rPr>
          <w:rFonts w:ascii="Comic Sans MS" w:hAnsi="Comic Sans MS"/>
        </w:rPr>
        <w:t xml:space="preserve">ou need to </w:t>
      </w:r>
      <w:r w:rsidR="000B6E07" w:rsidRPr="00176FC6">
        <w:rPr>
          <w:rFonts w:ascii="Comic Sans MS" w:hAnsi="Comic Sans MS"/>
          <w:b/>
          <w:sz w:val="32"/>
          <w:szCs w:val="32"/>
          <w:u w:val="single"/>
        </w:rPr>
        <w:t>DOCUMENT</w:t>
      </w:r>
      <w:r w:rsidR="000B6E07">
        <w:rPr>
          <w:rFonts w:ascii="Comic Sans MS" w:hAnsi="Comic Sans MS"/>
        </w:rPr>
        <w:t xml:space="preserve"> yourself doing </w:t>
      </w:r>
      <w:r w:rsidR="000B6E07" w:rsidRPr="00176FC6">
        <w:rPr>
          <w:rFonts w:ascii="Comic Sans MS" w:hAnsi="Comic Sans MS"/>
          <w:b/>
          <w:sz w:val="32"/>
          <w:szCs w:val="32"/>
          <w:u w:val="single"/>
        </w:rPr>
        <w:t>2</w:t>
      </w:r>
      <w:r w:rsidR="001B102D">
        <w:rPr>
          <w:rFonts w:ascii="Comic Sans MS" w:hAnsi="Comic Sans MS"/>
        </w:rPr>
        <w:t xml:space="preserve"> of these activities. </w:t>
      </w:r>
      <w:r w:rsidR="000B6E07">
        <w:rPr>
          <w:rFonts w:ascii="Comic Sans MS" w:hAnsi="Comic Sans MS"/>
        </w:rPr>
        <w:t xml:space="preserve">So, take a picture of yourself…put it in the document, or show the </w:t>
      </w:r>
      <w:r w:rsidR="001B102D">
        <w:rPr>
          <w:rFonts w:ascii="Comic Sans MS" w:hAnsi="Comic Sans MS"/>
        </w:rPr>
        <w:t xml:space="preserve">price </w:t>
      </w:r>
      <w:r w:rsidR="000B6E07">
        <w:rPr>
          <w:rFonts w:ascii="Comic Sans MS" w:hAnsi="Comic Sans MS"/>
        </w:rPr>
        <w:t>tag of something you purchased, etc.  In other words, find a way to produce some sort of artifact that shows me that you</w:t>
      </w:r>
      <w:r w:rsidR="001B102D">
        <w:rPr>
          <w:rFonts w:ascii="Comic Sans MS" w:hAnsi="Comic Sans MS"/>
        </w:rPr>
        <w:t xml:space="preserve"> actually did 2 things over </w:t>
      </w:r>
      <w:r w:rsidR="000B6E07">
        <w:rPr>
          <w:rFonts w:ascii="Comic Sans MS" w:hAnsi="Comic Sans MS"/>
        </w:rPr>
        <w:t xml:space="preserve">to make the world a </w:t>
      </w:r>
      <w:r w:rsidR="000B6E07" w:rsidRPr="000B6E07">
        <w:rPr>
          <w:rFonts w:ascii="Comic Sans MS" w:hAnsi="Comic Sans MS"/>
          <w:b/>
          <w:color w:val="00B050"/>
        </w:rPr>
        <w:t>greener</w:t>
      </w:r>
      <w:r w:rsidR="000B6E07">
        <w:rPr>
          <w:rFonts w:ascii="Comic Sans MS" w:hAnsi="Comic Sans MS"/>
        </w:rPr>
        <w:t xml:space="preserve"> place!</w:t>
      </w:r>
    </w:p>
    <w:p w:rsidR="001A709B" w:rsidRDefault="001A709B" w:rsidP="00CB055B">
      <w:pPr>
        <w:numPr>
          <w:ilvl w:val="0"/>
          <w:numId w:val="5"/>
        </w:numPr>
        <w:ind w:right="-1080"/>
        <w:rPr>
          <w:rFonts w:ascii="Comic Sans MS" w:hAnsi="Comic Sans MS"/>
        </w:rPr>
      </w:pPr>
      <w:r>
        <w:rPr>
          <w:rFonts w:ascii="Comic Sans MS" w:hAnsi="Comic Sans MS"/>
        </w:rPr>
        <w:t>There are many websites out there that list suggestions for teenagers to use to “</w:t>
      </w:r>
      <w:r w:rsidRPr="00CB055B">
        <w:rPr>
          <w:rFonts w:ascii="Comic Sans MS" w:hAnsi="Comic Sans MS"/>
          <w:b/>
          <w:color w:val="00B050"/>
        </w:rPr>
        <w:t>Go Green</w:t>
      </w:r>
      <w:r>
        <w:rPr>
          <w:rFonts w:ascii="Comic Sans MS" w:hAnsi="Comic Sans MS"/>
        </w:rPr>
        <w:t>”!  You can start ‘</w:t>
      </w:r>
      <w:proofErr w:type="spellStart"/>
      <w:r>
        <w:rPr>
          <w:rFonts w:ascii="Comic Sans MS" w:hAnsi="Comic Sans MS"/>
        </w:rPr>
        <w:t>Googling</w:t>
      </w:r>
      <w:proofErr w:type="spellEnd"/>
      <w:r>
        <w:rPr>
          <w:rFonts w:ascii="Comic Sans MS" w:hAnsi="Comic Sans MS"/>
        </w:rPr>
        <w:t>’</w:t>
      </w:r>
      <w:r w:rsidR="00CB055B">
        <w:rPr>
          <w:rFonts w:ascii="Comic Sans MS" w:hAnsi="Comic Sans MS"/>
        </w:rPr>
        <w:t xml:space="preserve"> to find your </w:t>
      </w:r>
      <w:proofErr w:type="gramStart"/>
      <w:r w:rsidR="00CB055B">
        <w:rPr>
          <w:rFonts w:ascii="Comic Sans MS" w:hAnsi="Comic Sans MS"/>
        </w:rPr>
        <w:t>way,</w:t>
      </w:r>
      <w:proofErr w:type="gramEnd"/>
      <w:r>
        <w:rPr>
          <w:rFonts w:ascii="Comic Sans MS" w:hAnsi="Comic Sans MS"/>
        </w:rPr>
        <w:t xml:space="preserve"> or here are few </w:t>
      </w:r>
      <w:r w:rsidR="004C6285">
        <w:rPr>
          <w:rFonts w:ascii="Comic Sans MS" w:hAnsi="Comic Sans MS"/>
        </w:rPr>
        <w:t xml:space="preserve">websites </w:t>
      </w:r>
      <w:r>
        <w:rPr>
          <w:rFonts w:ascii="Comic Sans MS" w:hAnsi="Comic Sans MS"/>
        </w:rPr>
        <w:t>that I have found…</w:t>
      </w:r>
    </w:p>
    <w:p w:rsidR="00CB055B" w:rsidRDefault="00CB055B" w:rsidP="00CB055B">
      <w:pPr>
        <w:ind w:right="-1080"/>
        <w:rPr>
          <w:rFonts w:ascii="Comic Sans MS" w:hAnsi="Comic Sans MS"/>
        </w:rPr>
      </w:pPr>
    </w:p>
    <w:p w:rsidR="001A709B" w:rsidRDefault="001A709B" w:rsidP="001A709B">
      <w:pPr>
        <w:ind w:left="-990" w:right="-1080"/>
        <w:rPr>
          <w:rFonts w:ascii="Comic Sans MS" w:hAnsi="Comic Sans MS"/>
        </w:rPr>
      </w:pPr>
      <w:hyperlink r:id="rId6" w:history="1">
        <w:r w:rsidRPr="003D5B89">
          <w:rPr>
            <w:rStyle w:val="Hyperlink"/>
            <w:rFonts w:ascii="Comic Sans MS" w:hAnsi="Comic Sans MS"/>
          </w:rPr>
          <w:t>http://www.thedailygreen.com/going-green/6334</w:t>
        </w:r>
      </w:hyperlink>
    </w:p>
    <w:p w:rsidR="001A709B" w:rsidRDefault="001A709B" w:rsidP="001A709B">
      <w:pPr>
        <w:ind w:left="-990" w:right="-1080"/>
        <w:rPr>
          <w:rFonts w:ascii="Comic Sans MS" w:hAnsi="Comic Sans MS"/>
        </w:rPr>
      </w:pPr>
      <w:hyperlink r:id="rId7" w:history="1">
        <w:r w:rsidRPr="003D5B89">
          <w:rPr>
            <w:rStyle w:val="Hyperlink"/>
            <w:rFonts w:ascii="Comic Sans MS" w:hAnsi="Comic Sans MS"/>
          </w:rPr>
          <w:t>http://teenadvice.about.com/od/stayinghappy/tp/10_ways_for_teens_to_go_green.htm</w:t>
        </w:r>
      </w:hyperlink>
    </w:p>
    <w:p w:rsidR="001A709B" w:rsidRDefault="001A709B" w:rsidP="001A709B">
      <w:pPr>
        <w:ind w:left="-990" w:right="-1080"/>
        <w:rPr>
          <w:rFonts w:ascii="Comic Sans MS" w:hAnsi="Comic Sans MS"/>
        </w:rPr>
      </w:pPr>
      <w:hyperlink r:id="rId8" w:history="1">
        <w:r w:rsidRPr="003D5B89">
          <w:rPr>
            <w:rStyle w:val="Hyperlink"/>
            <w:rFonts w:ascii="Comic Sans MS" w:hAnsi="Comic Sans MS"/>
          </w:rPr>
          <w:t>http://www.greenyouthmovement.org/GYM-Press/Media-Coverage/Why-Should-Teens-Go-Green.html</w:t>
        </w:r>
      </w:hyperlink>
    </w:p>
    <w:p w:rsidR="001A709B" w:rsidRDefault="001A709B" w:rsidP="001A709B">
      <w:pPr>
        <w:ind w:left="-990" w:right="-1080"/>
        <w:rPr>
          <w:rFonts w:ascii="Comic Sans MS" w:hAnsi="Comic Sans MS"/>
        </w:rPr>
      </w:pPr>
      <w:hyperlink r:id="rId9" w:history="1">
        <w:r w:rsidRPr="003D5B89">
          <w:rPr>
            <w:rStyle w:val="Hyperlink"/>
            <w:rFonts w:ascii="Comic Sans MS" w:hAnsi="Comic Sans MS"/>
          </w:rPr>
          <w:t>http://villageofbronxville.com/PDFs/Tips%20to%20go%20green.pdf</w:t>
        </w:r>
      </w:hyperlink>
    </w:p>
    <w:p w:rsidR="001A709B" w:rsidRDefault="001A709B" w:rsidP="001A709B">
      <w:pPr>
        <w:ind w:left="-990" w:right="-1080"/>
        <w:rPr>
          <w:rFonts w:ascii="Comic Sans MS" w:hAnsi="Comic Sans MS"/>
        </w:rPr>
      </w:pPr>
      <w:hyperlink r:id="rId10" w:history="1">
        <w:r w:rsidRPr="003D5B89">
          <w:rPr>
            <w:rStyle w:val="Hyperlink"/>
            <w:rFonts w:ascii="Comic Sans MS" w:hAnsi="Comic Sans MS"/>
          </w:rPr>
          <w:t>http://www.ehow.com/list_7952029_easy-ways-teens-go-green.html</w:t>
        </w:r>
      </w:hyperlink>
    </w:p>
    <w:p w:rsidR="001A709B" w:rsidRDefault="00CB055B" w:rsidP="001A709B">
      <w:pPr>
        <w:ind w:left="-990" w:right="-1080"/>
        <w:rPr>
          <w:rFonts w:ascii="Comic Sans MS" w:hAnsi="Comic Sans MS"/>
        </w:rPr>
      </w:pPr>
      <w:hyperlink r:id="rId11" w:history="1">
        <w:r w:rsidRPr="003D5B89">
          <w:rPr>
            <w:rStyle w:val="Hyperlink"/>
            <w:rFonts w:ascii="Comic Sans MS" w:hAnsi="Comic Sans MS"/>
          </w:rPr>
          <w:t>http://www.livestrong.com/article/132912-ways-teenagers-go-green/</w:t>
        </w:r>
      </w:hyperlink>
    </w:p>
    <w:p w:rsidR="00CB055B" w:rsidRDefault="00CB055B" w:rsidP="001A709B">
      <w:pPr>
        <w:ind w:left="-990" w:right="-1080"/>
        <w:rPr>
          <w:rFonts w:ascii="Comic Sans MS" w:hAnsi="Comic Sans MS"/>
        </w:rPr>
      </w:pPr>
      <w:hyperlink r:id="rId12" w:history="1">
        <w:r w:rsidRPr="003D5B89">
          <w:rPr>
            <w:rStyle w:val="Hyperlink"/>
            <w:rFonts w:ascii="Comic Sans MS" w:hAnsi="Comic Sans MS"/>
          </w:rPr>
          <w:t>http://tlc.howstuffworks.com/home/teens-going-green.htm</w:t>
        </w:r>
      </w:hyperlink>
    </w:p>
    <w:p w:rsidR="00CB055B" w:rsidRDefault="00CB055B" w:rsidP="001A709B">
      <w:pPr>
        <w:ind w:left="-990" w:right="-1080"/>
        <w:rPr>
          <w:rFonts w:ascii="Comic Sans MS" w:hAnsi="Comic Sans MS"/>
        </w:rPr>
      </w:pPr>
    </w:p>
    <w:p w:rsidR="000B6E07" w:rsidRDefault="000B6E07" w:rsidP="000B6E07">
      <w:pPr>
        <w:numPr>
          <w:ilvl w:val="0"/>
          <w:numId w:val="7"/>
        </w:numPr>
        <w:ind w:right="-1080"/>
        <w:rPr>
          <w:rFonts w:ascii="Comic Sans MS" w:hAnsi="Comic Sans MS"/>
        </w:rPr>
      </w:pPr>
      <w:r>
        <w:rPr>
          <w:rFonts w:ascii="Comic Sans MS" w:hAnsi="Comic Sans MS"/>
        </w:rPr>
        <w:t xml:space="preserve">Finally, the </w:t>
      </w:r>
      <w:r w:rsidRPr="000B6E07">
        <w:rPr>
          <w:rFonts w:ascii="Comic Sans MS" w:hAnsi="Comic Sans MS"/>
          <w:b/>
          <w:color w:val="00B050"/>
        </w:rPr>
        <w:t>greenest</w:t>
      </w:r>
      <w:r>
        <w:rPr>
          <w:rFonts w:ascii="Comic Sans MS" w:hAnsi="Comic Sans MS"/>
        </w:rPr>
        <w:t xml:space="preserve"> way to turn this in is by doing it </w:t>
      </w:r>
      <w:r w:rsidRPr="000B6E07">
        <w:rPr>
          <w:rFonts w:ascii="Comic Sans MS" w:hAnsi="Comic Sans MS"/>
          <w:i/>
        </w:rPr>
        <w:t>electronically</w:t>
      </w:r>
      <w:r>
        <w:rPr>
          <w:rFonts w:ascii="Comic Sans MS" w:hAnsi="Comic Sans MS"/>
        </w:rPr>
        <w:t>!  So, if you are able, you should email your pro</w:t>
      </w:r>
      <w:r w:rsidR="001B102D">
        <w:rPr>
          <w:rFonts w:ascii="Comic Sans MS" w:hAnsi="Comic Sans MS"/>
        </w:rPr>
        <w:t xml:space="preserve">ject to me at my school email! </w:t>
      </w:r>
      <w:r>
        <w:rPr>
          <w:rFonts w:ascii="Comic Sans MS" w:hAnsi="Comic Sans MS"/>
        </w:rPr>
        <w:t xml:space="preserve">  </w:t>
      </w:r>
      <w:r w:rsidR="004C6285">
        <w:rPr>
          <w:rFonts w:ascii="Comic Sans MS" w:hAnsi="Comic Sans MS"/>
        </w:rPr>
        <w:t xml:space="preserve">  </w:t>
      </w:r>
      <w:r>
        <w:rPr>
          <w:rFonts w:ascii="Comic Sans MS" w:hAnsi="Comic Sans MS"/>
        </w:rPr>
        <w:t>There will not be any penalty for printing your project on paper and turning it in</w:t>
      </w:r>
      <w:r w:rsidR="004C6285">
        <w:rPr>
          <w:rFonts w:ascii="Comic Sans MS" w:hAnsi="Comic Sans MS"/>
        </w:rPr>
        <w:t xml:space="preserve"> the good old-fashioned way</w:t>
      </w:r>
      <w:r>
        <w:rPr>
          <w:rFonts w:ascii="Comic Sans MS" w:hAnsi="Comic Sans MS"/>
        </w:rPr>
        <w:t xml:space="preserve">, but try to be as </w:t>
      </w:r>
      <w:r w:rsidRPr="000B6E07">
        <w:rPr>
          <w:rFonts w:ascii="Comic Sans MS" w:hAnsi="Comic Sans MS"/>
          <w:b/>
          <w:color w:val="00B050"/>
        </w:rPr>
        <w:t>green</w:t>
      </w:r>
      <w:r>
        <w:rPr>
          <w:rFonts w:ascii="Comic Sans MS" w:hAnsi="Comic Sans MS"/>
        </w:rPr>
        <w:t xml:space="preserve"> as you can be!</w:t>
      </w:r>
      <w:r w:rsidR="00176FC6">
        <w:rPr>
          <w:rFonts w:ascii="Comic Sans MS" w:hAnsi="Comic Sans MS"/>
        </w:rPr>
        <w:t xml:space="preserve">  </w:t>
      </w:r>
      <w:bookmarkStart w:id="0" w:name="_GoBack"/>
      <w:bookmarkEnd w:id="0"/>
    </w:p>
    <w:p w:rsidR="004C6285" w:rsidRDefault="004C6285" w:rsidP="004C6285">
      <w:pPr>
        <w:ind w:left="-270" w:right="-1080"/>
        <w:rPr>
          <w:rFonts w:ascii="Comic Sans MS" w:hAnsi="Comic Sans MS"/>
        </w:rPr>
      </w:pPr>
    </w:p>
    <w:p w:rsidR="004C6285" w:rsidRPr="004C6285" w:rsidRDefault="004C6285" w:rsidP="004C6285">
      <w:pPr>
        <w:ind w:left="-990" w:right="-1080"/>
        <w:rPr>
          <w:rFonts w:ascii="Comic Sans MS" w:hAnsi="Comic Sans MS"/>
          <w:b/>
        </w:rPr>
      </w:pPr>
      <w:r>
        <w:rPr>
          <w:rFonts w:ascii="Comic Sans MS" w:hAnsi="Comic Sans MS"/>
          <w:b/>
        </w:rPr>
        <w:t>This document will be posted on my website so that you can access the web links easier!</w:t>
      </w:r>
    </w:p>
    <w:sectPr w:rsidR="004C6285" w:rsidRPr="004C6285" w:rsidSect="005E068A">
      <w:pgSz w:w="12240" w:h="15840"/>
      <w:pgMar w:top="36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D40"/>
    <w:multiLevelType w:val="hybridMultilevel"/>
    <w:tmpl w:val="4DA6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71F52"/>
    <w:multiLevelType w:val="hybridMultilevel"/>
    <w:tmpl w:val="94C4876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
    <w:nsid w:val="2A7C06C8"/>
    <w:multiLevelType w:val="hybridMultilevel"/>
    <w:tmpl w:val="956A77F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
    <w:nsid w:val="2C8D51E2"/>
    <w:multiLevelType w:val="hybridMultilevel"/>
    <w:tmpl w:val="373C6524"/>
    <w:lvl w:ilvl="0" w:tplc="11B8FE2A">
      <w:start w:val="1"/>
      <w:numFmt w:val="bullet"/>
      <w:lvlText w:val="·"/>
      <w:lvlJc w:val="left"/>
      <w:pPr>
        <w:tabs>
          <w:tab w:val="num" w:pos="-864"/>
        </w:tabs>
        <w:ind w:left="-864" w:hanging="360"/>
      </w:pPr>
      <w:rPr>
        <w:rFonts w:ascii="Lucida Console" w:hAnsi="Lucida Console"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4DD23271"/>
    <w:multiLevelType w:val="hybridMultilevel"/>
    <w:tmpl w:val="B9601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6D40029C"/>
    <w:multiLevelType w:val="hybridMultilevel"/>
    <w:tmpl w:val="80C8E97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6">
    <w:nsid w:val="790C08F7"/>
    <w:multiLevelType w:val="hybridMultilevel"/>
    <w:tmpl w:val="4F06F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84"/>
    <w:rsid w:val="00092D8D"/>
    <w:rsid w:val="000B6E07"/>
    <w:rsid w:val="00176FC6"/>
    <w:rsid w:val="001A709B"/>
    <w:rsid w:val="001B102D"/>
    <w:rsid w:val="003361DB"/>
    <w:rsid w:val="004072A5"/>
    <w:rsid w:val="00413484"/>
    <w:rsid w:val="004C6285"/>
    <w:rsid w:val="005D7AD8"/>
    <w:rsid w:val="005E068A"/>
    <w:rsid w:val="00836A56"/>
    <w:rsid w:val="00B10D2C"/>
    <w:rsid w:val="00BB0084"/>
    <w:rsid w:val="00CB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80" w:right="-1440"/>
      <w:outlineLvl w:val="0"/>
    </w:pPr>
    <w:rPr>
      <w:rFonts w:ascii="Comic Sans MS" w:hAnsi="Comic Sans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table" w:styleId="TableGrid">
    <w:name w:val="Table Grid"/>
    <w:basedOn w:val="TableNormal"/>
    <w:uiPriority w:val="59"/>
    <w:rsid w:val="003361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B05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ind w:left="-1080" w:right="-1440"/>
      <w:outlineLvl w:val="0"/>
    </w:pPr>
    <w:rPr>
      <w:rFonts w:ascii="Comic Sans MS" w:hAnsi="Comic Sans MS"/>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table" w:styleId="TableGrid">
    <w:name w:val="Table Grid"/>
    <w:basedOn w:val="TableNormal"/>
    <w:uiPriority w:val="59"/>
    <w:rsid w:val="003361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B05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reenyouthmovement.org/GYM-Press/Media-Coverage/Why-Should-Teens-Go-Gree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enadvice.about.com/od/stayinghappy/tp/10_ways_for_teens_to_go_green.htm" TargetMode="External"/><Relationship Id="rId12" Type="http://schemas.openxmlformats.org/officeDocument/2006/relationships/hyperlink" Target="http://tlc.howstuffworks.com/home/teens-going-gre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dailygreen.com/going-green/6334" TargetMode="External"/><Relationship Id="rId11" Type="http://schemas.openxmlformats.org/officeDocument/2006/relationships/hyperlink" Target="http://www.livestrong.com/article/132912-ways-teenagers-go-green/" TargetMode="External"/><Relationship Id="rId5" Type="http://schemas.openxmlformats.org/officeDocument/2006/relationships/webSettings" Target="webSettings.xml"/><Relationship Id="rId10" Type="http://schemas.openxmlformats.org/officeDocument/2006/relationships/hyperlink" Target="http://www.ehow.com/list_7952029_easy-ways-teens-go-green.html" TargetMode="External"/><Relationship Id="rId4" Type="http://schemas.openxmlformats.org/officeDocument/2006/relationships/settings" Target="settings.xml"/><Relationship Id="rId9" Type="http://schemas.openxmlformats.org/officeDocument/2006/relationships/hyperlink" Target="http://villageofbronxville.com/PDFs/Tips%20to%20go%20gre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Check your Ecological Footprint</vt:lpstr>
    </vt:vector>
  </TitlesOfParts>
  <Company/>
  <LinksUpToDate>false</LinksUpToDate>
  <CharactersWithSpaces>3128</CharactersWithSpaces>
  <SharedDoc>false</SharedDoc>
  <HLinks>
    <vt:vector size="42" baseType="variant">
      <vt:variant>
        <vt:i4>2359339</vt:i4>
      </vt:variant>
      <vt:variant>
        <vt:i4>18</vt:i4>
      </vt:variant>
      <vt:variant>
        <vt:i4>0</vt:i4>
      </vt:variant>
      <vt:variant>
        <vt:i4>5</vt:i4>
      </vt:variant>
      <vt:variant>
        <vt:lpwstr>http://tlc.howstuffworks.com/home/teens-going-green.htm</vt:lpwstr>
      </vt:variant>
      <vt:variant>
        <vt:lpwstr/>
      </vt:variant>
      <vt:variant>
        <vt:i4>4390923</vt:i4>
      </vt:variant>
      <vt:variant>
        <vt:i4>15</vt:i4>
      </vt:variant>
      <vt:variant>
        <vt:i4>0</vt:i4>
      </vt:variant>
      <vt:variant>
        <vt:i4>5</vt:i4>
      </vt:variant>
      <vt:variant>
        <vt:lpwstr>http://www.livestrong.com/article/132912-ways-teenagers-go-green/</vt:lpwstr>
      </vt:variant>
      <vt:variant>
        <vt:lpwstr/>
      </vt:variant>
      <vt:variant>
        <vt:i4>7929980</vt:i4>
      </vt:variant>
      <vt:variant>
        <vt:i4>12</vt:i4>
      </vt:variant>
      <vt:variant>
        <vt:i4>0</vt:i4>
      </vt:variant>
      <vt:variant>
        <vt:i4>5</vt:i4>
      </vt:variant>
      <vt:variant>
        <vt:lpwstr>http://www.ehow.com/list_7952029_easy-ways-teens-go-green.html</vt:lpwstr>
      </vt:variant>
      <vt:variant>
        <vt:lpwstr/>
      </vt:variant>
      <vt:variant>
        <vt:i4>6029404</vt:i4>
      </vt:variant>
      <vt:variant>
        <vt:i4>9</vt:i4>
      </vt:variant>
      <vt:variant>
        <vt:i4>0</vt:i4>
      </vt:variant>
      <vt:variant>
        <vt:i4>5</vt:i4>
      </vt:variant>
      <vt:variant>
        <vt:lpwstr>http://villageofbronxville.com/PDFs/Tips to go green.pdf</vt:lpwstr>
      </vt:variant>
      <vt:variant>
        <vt:lpwstr/>
      </vt:variant>
      <vt:variant>
        <vt:i4>1114178</vt:i4>
      </vt:variant>
      <vt:variant>
        <vt:i4>6</vt:i4>
      </vt:variant>
      <vt:variant>
        <vt:i4>0</vt:i4>
      </vt:variant>
      <vt:variant>
        <vt:i4>5</vt:i4>
      </vt:variant>
      <vt:variant>
        <vt:lpwstr>http://www.greenyouthmovement.org/GYM-Press/Media-Coverage/Why-Should-Teens-Go-Green.html</vt:lpwstr>
      </vt:variant>
      <vt:variant>
        <vt:lpwstr/>
      </vt:variant>
      <vt:variant>
        <vt:i4>524312</vt:i4>
      </vt:variant>
      <vt:variant>
        <vt:i4>3</vt:i4>
      </vt:variant>
      <vt:variant>
        <vt:i4>0</vt:i4>
      </vt:variant>
      <vt:variant>
        <vt:i4>5</vt:i4>
      </vt:variant>
      <vt:variant>
        <vt:lpwstr>http://teenadvice.about.com/od/stayinghappy/tp/10_ways_for_teens_to_go_green.htm</vt:lpwstr>
      </vt:variant>
      <vt:variant>
        <vt:lpwstr/>
      </vt:variant>
      <vt:variant>
        <vt:i4>5570578</vt:i4>
      </vt:variant>
      <vt:variant>
        <vt:i4>0</vt:i4>
      </vt:variant>
      <vt:variant>
        <vt:i4>0</vt:i4>
      </vt:variant>
      <vt:variant>
        <vt:i4>5</vt:i4>
      </vt:variant>
      <vt:variant>
        <vt:lpwstr>http://www.thedailygreen.com/going-green/6334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your Ecological Footprint</dc:title>
  <dc:subject/>
  <dc:creator> NHCS</dc:creator>
  <cp:keywords/>
  <dc:description/>
  <cp:lastModifiedBy>installer i. user</cp:lastModifiedBy>
  <cp:revision>2</cp:revision>
  <cp:lastPrinted>2012-12-19T15:01:00Z</cp:lastPrinted>
  <dcterms:created xsi:type="dcterms:W3CDTF">2015-01-08T21:31:00Z</dcterms:created>
  <dcterms:modified xsi:type="dcterms:W3CDTF">2015-01-08T21:31:00Z</dcterms:modified>
</cp:coreProperties>
</file>